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69D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firstLine="0"/>
        <w:jc w:val="center"/>
        <w:textAlignment w:val="auto"/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操作技能BIM图形建模算量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示例题</w:t>
      </w:r>
    </w:p>
    <w:p w14:paraId="169D9D3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firstLine="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注意事项</w:t>
      </w:r>
    </w:p>
    <w:p w14:paraId="242C9A2E"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1.建模时需按考题要求建立楼层表，构件需绘制在考题要求的对应楼层，否则将导致扣分。</w:t>
      </w:r>
    </w:p>
    <w:p w14:paraId="4C296AE7">
      <w:pPr>
        <w:spacing w:line="560" w:lineRule="exact"/>
        <w:ind w:firstLine="640" w:firstLineChars="200"/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2. 建模时应按考题要求的构件选择对应的构件类型。</w:t>
      </w:r>
    </w:p>
    <w:p w14:paraId="14526E3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firstLine="0"/>
        <w:jc w:val="left"/>
        <w:textAlignment w:val="auto"/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二、BIM图形建模算量工程信息说明</w:t>
      </w:r>
    </w:p>
    <w:p w14:paraId="0A3B0C60"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. 新建工程时计算规则应按下图所示设置，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否则会导致工程量误差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：</w:t>
      </w:r>
    </w:p>
    <w:p w14:paraId="50BE45AF">
      <w:pPr>
        <w:spacing w:line="560" w:lineRule="exact"/>
        <w:ind w:firstLine="420" w:firstLineChars="200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667385</wp:posOffset>
            </wp:positionH>
            <wp:positionV relativeFrom="paragraph">
              <wp:posOffset>57785</wp:posOffset>
            </wp:positionV>
            <wp:extent cx="2858135" cy="3018790"/>
            <wp:effectExtent l="0" t="0" r="6985" b="13970"/>
            <wp:wrapNone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8135" cy="301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7B14BD">
      <w:pPr>
        <w:spacing w:line="560" w:lineRule="exact"/>
        <w:ind w:firstLine="420" w:firstLineChars="200"/>
        <w:rPr>
          <w:rFonts w:hint="eastAsia"/>
          <w:lang w:eastAsia="zh-CN"/>
        </w:rPr>
      </w:pPr>
    </w:p>
    <w:p w14:paraId="19A4CFE6">
      <w:pPr>
        <w:spacing w:line="560" w:lineRule="exact"/>
        <w:ind w:firstLine="420" w:firstLineChars="200"/>
        <w:rPr>
          <w:rFonts w:hint="eastAsia"/>
          <w:lang w:eastAsia="zh-CN"/>
        </w:rPr>
      </w:pPr>
    </w:p>
    <w:p w14:paraId="55B8E1A8">
      <w:pPr>
        <w:spacing w:line="560" w:lineRule="exact"/>
        <w:ind w:firstLine="420" w:firstLineChars="200"/>
        <w:rPr>
          <w:rFonts w:hint="eastAsia"/>
          <w:lang w:eastAsia="zh-CN"/>
        </w:rPr>
      </w:pPr>
    </w:p>
    <w:p w14:paraId="63014057">
      <w:pPr>
        <w:spacing w:line="560" w:lineRule="exact"/>
        <w:ind w:firstLine="420" w:firstLineChars="200"/>
        <w:rPr>
          <w:rFonts w:hint="eastAsia"/>
          <w:lang w:eastAsia="zh-CN"/>
        </w:rPr>
      </w:pPr>
    </w:p>
    <w:p w14:paraId="2339E960">
      <w:pPr>
        <w:spacing w:line="560" w:lineRule="exact"/>
        <w:ind w:firstLine="420" w:firstLineChars="200"/>
        <w:rPr>
          <w:rFonts w:hint="eastAsia"/>
          <w:lang w:eastAsia="zh-CN"/>
        </w:rPr>
      </w:pPr>
    </w:p>
    <w:p w14:paraId="21E32206">
      <w:pPr>
        <w:spacing w:line="560" w:lineRule="exact"/>
        <w:ind w:firstLine="420" w:firstLineChars="200"/>
        <w:rPr>
          <w:rFonts w:hint="eastAsia"/>
          <w:lang w:eastAsia="zh-CN"/>
        </w:rPr>
      </w:pPr>
    </w:p>
    <w:p w14:paraId="06CD043A">
      <w:pPr>
        <w:spacing w:line="560" w:lineRule="exact"/>
        <w:rPr>
          <w:rFonts w:hint="eastAsia"/>
          <w:lang w:eastAsia="zh-CN"/>
        </w:rPr>
      </w:pPr>
    </w:p>
    <w:p w14:paraId="2F9064AE">
      <w:pPr>
        <w:spacing w:line="560" w:lineRule="exact"/>
        <w:rPr>
          <w:rFonts w:hint="eastAsia"/>
          <w:lang w:eastAsia="zh-CN"/>
        </w:rPr>
      </w:pPr>
    </w:p>
    <w:p w14:paraId="44419472">
      <w:pPr>
        <w:spacing w:line="560" w:lineRule="exact"/>
        <w:ind w:firstLine="640" w:firstLineChars="200"/>
        <w:rPr>
          <w:rFonts w:hint="default" w:ascii="仿宋" w:hAnsi="仿宋" w:eastAsia="仿宋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1.1新建工程</w:t>
      </w:r>
    </w:p>
    <w:p w14:paraId="77E8B77C"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工程名称：填写参赛者姓名</w:t>
      </w:r>
    </w:p>
    <w:p w14:paraId="65E89EED">
      <w:pPr>
        <w:spacing w:line="560" w:lineRule="exact"/>
        <w:ind w:firstLine="640" w:firstLineChars="200"/>
        <w:rPr>
          <w:rFonts w:hint="default" w:ascii="仿宋" w:hAnsi="仿宋" w:eastAsia="仿宋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1.2计算规则</w:t>
      </w:r>
    </w:p>
    <w:p w14:paraId="264B568F"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计算规则地区：选择“福建”</w:t>
      </w:r>
    </w:p>
    <w:p w14:paraId="1A3E0A5B"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清单规则：选择“福建省房屋建筑与装饰工程清单工程量计算规则（2017）（R1.0.37.4）”</w:t>
      </w:r>
    </w:p>
    <w:p w14:paraId="3EEE4B59"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定额规则：选择“无”</w:t>
      </w:r>
    </w:p>
    <w:p w14:paraId="64E6EAA8">
      <w:pPr>
        <w:spacing w:line="560" w:lineRule="exact"/>
        <w:ind w:firstLine="640" w:firstLineChars="200"/>
        <w:rPr>
          <w:rFonts w:hint="default" w:ascii="仿宋" w:hAnsi="仿宋" w:eastAsia="仿宋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1.3钢结构计算规则</w:t>
      </w:r>
    </w:p>
    <w:p w14:paraId="171D0822"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钢结构计算规则：按软件默认，不作修改</w:t>
      </w:r>
    </w:p>
    <w:p w14:paraId="01EA2528">
      <w:pPr>
        <w:spacing w:line="560" w:lineRule="exact"/>
        <w:ind w:firstLine="640" w:firstLineChars="200"/>
        <w:rPr>
          <w:rFonts w:hint="default" w:ascii="仿宋" w:hAnsi="仿宋" w:eastAsia="仿宋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1.4清单定额库</w:t>
      </w:r>
    </w:p>
    <w:p w14:paraId="09AA7FE3"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清单库：选择“无”</w:t>
      </w:r>
    </w:p>
    <w:p w14:paraId="5E84022C"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定额库：选择“无”</w:t>
      </w:r>
    </w:p>
    <w:p w14:paraId="54779F2D">
      <w:pPr>
        <w:spacing w:line="560" w:lineRule="exact"/>
        <w:ind w:firstLine="640" w:firstLineChars="200"/>
        <w:rPr>
          <w:rFonts w:hint="default" w:ascii="仿宋" w:hAnsi="仿宋" w:eastAsia="仿宋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1.5钢筋规则</w:t>
      </w:r>
    </w:p>
    <w:p w14:paraId="2E0752AE"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平法规则：选择“16系平法规则”</w:t>
      </w:r>
    </w:p>
    <w:p w14:paraId="67C8AA4B"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汇总方式：选择“按照钢筋图示尺寸-即外皮汇总”</w:t>
      </w:r>
    </w:p>
    <w:p w14:paraId="41118B9C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napToGrid w:val="0"/>
          <w:color w:val="000000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 混凝土强度等级依据图纸给定的信息修改。</w:t>
      </w:r>
    </w:p>
    <w:p w14:paraId="3844A8CF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_GB2312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snapToGrid w:val="0"/>
          <w:color w:val="000000"/>
          <w:sz w:val="32"/>
          <w:szCs w:val="32"/>
          <w:lang w:val="en-US" w:eastAsia="zh-CN" w:bidi="ar-SA"/>
        </w:rPr>
        <w:t>3.楼层信息按试题要求建立。</w:t>
      </w:r>
    </w:p>
    <w:p w14:paraId="38BC8DF1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_GB2312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snapToGrid w:val="0"/>
          <w:color w:val="000000"/>
          <w:sz w:val="32"/>
          <w:szCs w:val="32"/>
          <w:lang w:val="en-US" w:eastAsia="zh-CN" w:bidi="ar-SA"/>
        </w:rPr>
        <w:t>4.工程信息、计算设置、计算规则均按软件默认，不作调整。</w:t>
      </w:r>
    </w:p>
    <w:p w14:paraId="11481BA0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snapToGrid w:val="0"/>
          <w:color w:val="000000"/>
          <w:sz w:val="32"/>
          <w:szCs w:val="32"/>
          <w:lang w:val="en-US" w:eastAsia="zh-CN" w:bidi="ar-SA"/>
        </w:rPr>
        <w:t>5.考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题中未作要求的其他参数，均按软件默认，不作调整。</w:t>
      </w:r>
    </w:p>
    <w:p w14:paraId="781E8DA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竞赛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内容</w:t>
      </w:r>
    </w:p>
    <w:p w14:paraId="7F1AD3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_GB2312"/>
          <w:snapToGrid w:val="0"/>
          <w:color w:val="000000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计算混凝土构件工程量（包含混凝土工程量、模板工程量）。</w:t>
      </w:r>
    </w:p>
    <w:p w14:paraId="073721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_GB2312"/>
          <w:snapToGrid w:val="0"/>
          <w:color w:val="000000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计算砌体构件工程量。</w:t>
      </w:r>
    </w:p>
    <w:p w14:paraId="3F3820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_GB2312"/>
          <w:snapToGrid w:val="0"/>
          <w:color w:val="000000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计算室内装修的工程量。</w:t>
      </w:r>
    </w:p>
    <w:p w14:paraId="323CE7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_GB2312"/>
          <w:snapToGrid w:val="0"/>
          <w:color w:val="000000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计算门窗的工程量。</w:t>
      </w:r>
      <w:bookmarkStart w:id="0" w:name="_GoBack"/>
      <w:bookmarkEnd w:id="0"/>
    </w:p>
    <w:p w14:paraId="20C9F1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_GB2312"/>
          <w:snapToGrid w:val="0"/>
          <w:color w:val="000000"/>
          <w:sz w:val="32"/>
          <w:szCs w:val="32"/>
          <w:lang w:val="en-US" w:eastAsia="zh-CN" w:bidi="ar-SA"/>
        </w:rPr>
        <w:t>.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计算外墙装饰工程量。</w:t>
      </w:r>
    </w:p>
    <w:p w14:paraId="4967497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 w:firstLine="300"/>
        <w:jc w:val="left"/>
        <w:textAlignment w:val="auto"/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试卷提交要求</w:t>
      </w:r>
    </w:p>
    <w:p w14:paraId="2A4F0DE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 w:firstLine="300"/>
        <w:jc w:val="left"/>
        <w:textAlignment w:val="auto"/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_GB2312"/>
          <w:snapToGrid w:val="0"/>
          <w:color w:val="000000"/>
          <w:sz w:val="32"/>
          <w:szCs w:val="32"/>
          <w:lang w:val="en-US" w:eastAsia="zh-CN" w:bidi="ar-SA"/>
        </w:rPr>
        <w:t>.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试卷提交前需在算量软件中依次点击【汇总计算】、【保存】按钮，否则不得分。</w:t>
      </w:r>
    </w:p>
    <w:p w14:paraId="27B1CC4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 w:firstLine="300"/>
        <w:jc w:val="left"/>
        <w:textAlignment w:val="auto"/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_GB2312"/>
          <w:snapToGrid w:val="0"/>
          <w:color w:val="000000"/>
          <w:sz w:val="32"/>
          <w:szCs w:val="32"/>
          <w:lang w:val="en-US" w:eastAsia="zh-CN" w:bidi="ar-SA"/>
        </w:rPr>
        <w:t>.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最小化算量软件后返回到考试端界面，在考试端页面依次点击右上角的【交卷】、【选择作答工程文件】按钮，按系统提示完成交卷，再点击页面右上角【退出考试】按钮。</w:t>
      </w:r>
    </w:p>
    <w:p w14:paraId="7638DB4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 w:firstLine="300"/>
        <w:jc w:val="left"/>
        <w:textAlignment w:val="auto"/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_GB2312"/>
          <w:snapToGrid w:val="0"/>
          <w:color w:val="000000"/>
          <w:sz w:val="32"/>
          <w:szCs w:val="32"/>
          <w:lang w:val="en-US" w:eastAsia="zh-CN" w:bidi="ar-SA"/>
        </w:rPr>
        <w:t>.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竞赛时间结束前，可多次交卷。</w:t>
      </w:r>
    </w:p>
    <w:p w14:paraId="7813074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240" w:lineRule="auto"/>
        <w:ind w:left="0" w:right="0" w:firstLine="300"/>
        <w:jc w:val="left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_GB2312"/>
          <w:snapToGrid w:val="0"/>
          <w:color w:val="000000"/>
          <w:sz w:val="32"/>
          <w:szCs w:val="32"/>
          <w:lang w:val="en-US" w:eastAsia="zh-CN" w:bidi="ar-SA"/>
        </w:rPr>
        <w:t>.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结束考试后需本场监考老师签署“考试成绩确认单”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YTBmM2ExNDA5MTI5NmEwNjA4YTk5MmRmY2Y2MzgifQ=="/>
  </w:docVars>
  <w:rsids>
    <w:rsidRoot w:val="00000000"/>
    <w:rsid w:val="07A25D1B"/>
    <w:rsid w:val="1F255338"/>
    <w:rsid w:val="2B89724E"/>
    <w:rsid w:val="3B4F0A10"/>
    <w:rsid w:val="3DEB6F70"/>
    <w:rsid w:val="3E564270"/>
    <w:rsid w:val="3F012515"/>
    <w:rsid w:val="46FA041C"/>
    <w:rsid w:val="55014262"/>
    <w:rsid w:val="586F2237"/>
    <w:rsid w:val="7080634B"/>
    <w:rsid w:val="7237336F"/>
    <w:rsid w:val="728D2F96"/>
    <w:rsid w:val="758D4034"/>
    <w:rsid w:val="77633B83"/>
    <w:rsid w:val="77A92783"/>
    <w:rsid w:val="795B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641</Words>
  <Characters>685</Characters>
  <Lines>0</Lines>
  <Paragraphs>0</Paragraphs>
  <TotalTime>1</TotalTime>
  <ScaleCrop>false</ScaleCrop>
  <LinksUpToDate>false</LinksUpToDate>
  <CharactersWithSpaces>688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2024-06-05T01:46:00Z</dcterms:created>
  <dc:creator>glodon</dc:creator>
  <cp:lastModifiedBy>明日又天涯</cp:lastModifiedBy>
  <dcterms:modified xsi:type="dcterms:W3CDTF">2024-10-25T11:55:00Z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F486D291EEDA4CBCB14652EDEF0557F0_13</vt:lpwstr>
  </property>
</Properties>
</file>