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60" w:lineRule="exact"/>
        <w:ind w:firstLine="320" w:firstLineChars="100"/>
        <w:jc w:val="center"/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闽建价〔</w:t>
      </w:r>
      <w:r>
        <w:rPr>
          <w:rFonts w:ascii="仿宋_GB2312" w:hAnsi="宋体" w:eastAsia="仿宋_GB2312"/>
          <w:sz w:val="32"/>
          <w:szCs w:val="32"/>
        </w:rPr>
        <w:t>2018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ascii="仿宋_GB2312" w:hAnsi="宋体" w:eastAsia="仿宋_GB2312"/>
          <w:sz w:val="32"/>
          <w:szCs w:val="32"/>
        </w:rPr>
        <w:t>50</w:t>
      </w:r>
      <w:r>
        <w:rPr>
          <w:rFonts w:hint="eastAsia" w:ascii="仿宋_GB2312" w:hAnsi="宋体" w:eastAsia="仿宋_GB2312"/>
          <w:sz w:val="32"/>
          <w:szCs w:val="32"/>
        </w:rPr>
        <w:t>号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jc w:val="center"/>
        <w:rPr>
          <w:rFonts w:ascii="黑体" w:hAnsi="宋体" w:eastAsia="黑体" w:cs="宋体"/>
          <w:bCs/>
          <w:sz w:val="36"/>
          <w:szCs w:val="36"/>
          <w:shd w:val="clear" w:color="auto" w:fill="FFFFFF"/>
        </w:rPr>
      </w:pPr>
      <w:r>
        <w:rPr>
          <w:rFonts w:hint="eastAsia" w:ascii="黑体" w:hAnsi="宋体" w:eastAsia="黑体" w:cs="宋体"/>
          <w:bCs/>
          <w:sz w:val="36"/>
          <w:szCs w:val="36"/>
          <w:shd w:val="clear" w:color="auto" w:fill="FFFFFF"/>
        </w:rPr>
        <w:t>关于印发《</w:t>
      </w:r>
      <w:r>
        <w:rPr>
          <w:rFonts w:ascii="黑体" w:hAnsi="宋体" w:eastAsia="黑体" w:cs="宋体"/>
          <w:bCs/>
          <w:sz w:val="36"/>
          <w:szCs w:val="36"/>
          <w:shd w:val="clear" w:color="auto" w:fill="FFFFFF"/>
        </w:rPr>
        <w:t>2017</w:t>
      </w:r>
      <w:r>
        <w:rPr>
          <w:rFonts w:hint="eastAsia" w:ascii="黑体" w:hAnsi="宋体" w:eastAsia="黑体" w:cs="宋体"/>
          <w:bCs/>
          <w:sz w:val="36"/>
          <w:szCs w:val="36"/>
          <w:shd w:val="clear" w:color="auto" w:fill="FFFFFF"/>
        </w:rPr>
        <w:t>年福建省建设工程定额</w:t>
      </w:r>
    </w:p>
    <w:p>
      <w:pPr>
        <w:spacing w:line="540" w:lineRule="exact"/>
        <w:jc w:val="center"/>
        <w:rPr>
          <w:rFonts w:ascii="黑体" w:hAnsi="宋体" w:eastAsia="黑体" w:cs="宋体"/>
          <w:bCs/>
          <w:sz w:val="36"/>
          <w:szCs w:val="36"/>
          <w:shd w:val="clear" w:color="auto" w:fill="FFFFFF"/>
        </w:rPr>
      </w:pPr>
      <w:r>
        <w:rPr>
          <w:rFonts w:hint="eastAsia" w:ascii="黑体" w:hAnsi="宋体" w:eastAsia="黑体" w:cs="宋体"/>
          <w:bCs/>
          <w:sz w:val="36"/>
          <w:szCs w:val="36"/>
          <w:shd w:val="clear" w:color="auto" w:fill="FFFFFF"/>
        </w:rPr>
        <w:t>相关材料综合价格》部分内容第三次勘误的通知</w:t>
      </w:r>
    </w:p>
    <w:p>
      <w:pPr>
        <w:spacing w:line="540" w:lineRule="exact"/>
        <w:rPr>
          <w:rFonts w:ascii="仿宋_GB2312" w:eastAsia="仿宋_GB2312" w:cs="宋体"/>
          <w:color w:val="000000"/>
          <w:sz w:val="32"/>
          <w:szCs w:val="32"/>
          <w:shd w:val="clear" w:color="auto" w:fill="FFFFFF"/>
        </w:rPr>
      </w:pPr>
    </w:p>
    <w:p>
      <w:pPr>
        <w:spacing w:line="540" w:lineRule="exact"/>
        <w:rPr>
          <w:rFonts w:asci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各设区市造价站、平潭综合实验区造价站：</w:t>
      </w:r>
    </w:p>
    <w:p>
      <w:pPr>
        <w:spacing w:line="540" w:lineRule="exact"/>
        <w:ind w:firstLine="640" w:firstLineChars="200"/>
        <w:rPr>
          <w:rFonts w:ascii="仿宋_GB2312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鉴于《</w:t>
      </w:r>
      <w:r>
        <w:rPr>
          <w:rFonts w:ascii="仿宋_GB2312" w:hAnsi="宋体" w:eastAsia="仿宋_GB2312" w:cs="宋体"/>
          <w:color w:val="000000"/>
          <w:sz w:val="32"/>
          <w:szCs w:val="32"/>
          <w:shd w:val="clear" w:color="auto" w:fill="FFFFFF"/>
        </w:rPr>
        <w:t>2017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年福建省建设工程定额相关材料综合价格》</w:t>
      </w:r>
      <w:r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  <w:t>（闽建价</w:t>
      </w:r>
      <w:r>
        <w:rPr>
          <w:rFonts w:ascii="仿宋_GB2312" w:hAnsi="宋体" w:eastAsia="仿宋_GB2312" w:cs="宋体"/>
          <w:sz w:val="32"/>
          <w:szCs w:val="32"/>
          <w:shd w:val="clear" w:color="auto" w:fill="FFFFFF"/>
        </w:rPr>
        <w:t>[2017]58</w:t>
      </w:r>
      <w:r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  <w:t>号）中的材料综合价格和编码等部分内容有误，现予以勘误。</w:t>
      </w:r>
    </w:p>
    <w:p>
      <w:pPr>
        <w:pStyle w:val="4"/>
        <w:widowControl/>
        <w:shd w:val="clear" w:color="auto" w:fill="FFFFFF"/>
        <w:spacing w:before="120" w:beforeAutospacing="0" w:after="120" w:afterAutospacing="0" w:line="540" w:lineRule="exact"/>
        <w:ind w:firstLine="640" w:firstLineChars="200"/>
        <w:rPr>
          <w:rFonts w:ascii="仿宋_GB2312" w:eastAsia="仿宋_GB2312" w:cs="宋体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  <w:t>本材料综合价格仅供编制工程预算造价参考，使用时，编制人可结合市场询价确定相应材料价格。</w:t>
      </w:r>
    </w:p>
    <w:p>
      <w:pPr>
        <w:pStyle w:val="4"/>
        <w:widowControl/>
        <w:shd w:val="clear" w:color="auto" w:fill="FFFFFF"/>
        <w:spacing w:before="120" w:beforeAutospacing="0" w:after="120" w:afterAutospacing="0" w:line="540" w:lineRule="exact"/>
        <w:ind w:left="1758" w:leftChars="304" w:hanging="1120" w:hangingChars="350"/>
        <w:rPr>
          <w:rFonts w:asci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附件：《</w:t>
      </w:r>
      <w:r>
        <w:rPr>
          <w:rFonts w:ascii="仿宋_GB2312" w:hAnsi="宋体" w:eastAsia="仿宋_GB2312" w:cs="宋体"/>
          <w:color w:val="000000"/>
          <w:sz w:val="32"/>
          <w:szCs w:val="32"/>
          <w:shd w:val="clear" w:color="auto" w:fill="FFFFFF"/>
        </w:rPr>
        <w:t>2017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年福建省建设工程定额相关材料综合价格》勘误（三）</w:t>
      </w:r>
    </w:p>
    <w:p>
      <w:pPr>
        <w:pStyle w:val="4"/>
        <w:widowControl/>
        <w:shd w:val="clear" w:color="auto" w:fill="FFFFFF"/>
        <w:spacing w:before="120" w:beforeAutospacing="0" w:after="120" w:afterAutospacing="0" w:line="560" w:lineRule="exact"/>
        <w:ind w:firstLine="420"/>
        <w:rPr>
          <w:rFonts w:ascii="仿宋_GB2312" w:eastAsia="仿宋_GB2312" w:cs="宋体"/>
          <w:color w:val="000000"/>
          <w:sz w:val="32"/>
          <w:szCs w:val="32"/>
        </w:rPr>
      </w:pPr>
      <w:r>
        <w:rPr>
          <w:rFonts w:ascii="宋体" w:hAnsi="宋体" w:eastAsia="仿宋_GB2312" w:cs="宋体"/>
          <w:color w:val="000000"/>
          <w:sz w:val="32"/>
          <w:szCs w:val="32"/>
          <w:shd w:val="clear" w:color="auto" w:fill="FFFFFF"/>
        </w:rPr>
        <w:t xml:space="preserve">                  </w:t>
      </w:r>
    </w:p>
    <w:p>
      <w:pPr>
        <w:pStyle w:val="4"/>
        <w:widowControl/>
        <w:shd w:val="clear" w:color="auto" w:fill="FFFFFF"/>
        <w:spacing w:before="120" w:beforeAutospacing="0" w:after="120" w:afterAutospacing="0" w:line="540" w:lineRule="exact"/>
        <w:ind w:right="640" w:firstLine="420"/>
        <w:jc w:val="center"/>
        <w:rPr>
          <w:rFonts w:ascii="仿宋_GB2312" w:eastAsia="仿宋_GB2312" w:cs="宋体"/>
          <w:color w:val="000000"/>
          <w:sz w:val="32"/>
          <w:szCs w:val="32"/>
        </w:rPr>
      </w:pPr>
      <w:r>
        <w:rPr>
          <w:rFonts w:ascii="宋体" w:hAnsi="宋体" w:eastAsia="仿宋_GB2312" w:cs="宋体"/>
          <w:color w:val="000000"/>
          <w:sz w:val="32"/>
          <w:szCs w:val="32"/>
          <w:shd w:val="clear" w:color="auto" w:fill="FFFFFF"/>
        </w:rPr>
        <w:t xml:space="preserve">                      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福建省建设工程造价管理总站</w:t>
      </w:r>
    </w:p>
    <w:p>
      <w:pPr>
        <w:pStyle w:val="4"/>
        <w:widowControl/>
        <w:shd w:val="clear" w:color="auto" w:fill="FFFFFF"/>
        <w:spacing w:before="120" w:beforeAutospacing="0" w:after="120" w:afterAutospacing="0" w:line="540" w:lineRule="exact"/>
        <w:ind w:right="480" w:firstLine="420"/>
        <w:jc w:val="center"/>
        <w:rPr>
          <w:rFonts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hAnsi="宋体" w:eastAsia="仿宋_GB2312" w:cs="宋体"/>
          <w:color w:val="000000"/>
          <w:sz w:val="32"/>
          <w:szCs w:val="32"/>
          <w:shd w:val="clear" w:color="auto" w:fill="FFFFFF"/>
        </w:rPr>
        <w:t xml:space="preserve">                      2018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年</w:t>
      </w:r>
      <w:r>
        <w:rPr>
          <w:rFonts w:ascii="仿宋_GB2312" w:hAnsi="宋体" w:eastAsia="仿宋_GB2312" w:cs="宋体"/>
          <w:color w:val="000000"/>
          <w:sz w:val="32"/>
          <w:szCs w:val="32"/>
          <w:shd w:val="clear" w:color="auto" w:fill="FFFFFF"/>
        </w:rPr>
        <w:t>12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月</w:t>
      </w:r>
      <w:r>
        <w:rPr>
          <w:rFonts w:ascii="仿宋_GB2312" w:hAnsi="宋体" w:eastAsia="仿宋_GB2312" w:cs="宋体"/>
          <w:color w:val="000000"/>
          <w:sz w:val="32"/>
          <w:szCs w:val="32"/>
          <w:shd w:val="clear" w:color="auto" w:fill="FFFFFF"/>
        </w:rPr>
        <w:t>18</w:t>
      </w: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  <w:t>日</w:t>
      </w:r>
    </w:p>
    <w:p>
      <w:pPr>
        <w:pStyle w:val="4"/>
        <w:widowControl/>
        <w:shd w:val="clear" w:color="auto" w:fill="FFFFFF"/>
        <w:spacing w:before="120" w:beforeAutospacing="0" w:after="120" w:afterAutospacing="0" w:line="600" w:lineRule="exact"/>
        <w:ind w:right="482" w:firstLine="420"/>
        <w:jc w:val="center"/>
        <w:rPr>
          <w:rFonts w:ascii="仿宋_GB2312" w:eastAsia="仿宋_GB2312" w:cs="宋体"/>
          <w:color w:val="000000"/>
          <w:sz w:val="32"/>
          <w:szCs w:val="32"/>
        </w:rPr>
      </w:pPr>
    </w:p>
    <w:p>
      <w:pPr>
        <w:spacing w:line="520" w:lineRule="exact"/>
        <w:ind w:left="949" w:leftChars="152" w:hanging="630" w:hangingChars="300"/>
        <w:rPr>
          <w:rFonts w:ascii="仿宋_GB2312" w:hAnsi="宋体" w:eastAsia="仿宋_GB2312"/>
          <w:sz w:val="32"/>
          <w:szCs w:val="32"/>
        </w:rPr>
      </w:pPr>
      <w:r>
        <w:pict>
          <v:line id="_x0000_s1026" o:spid="_x0000_s1026" o:spt="20" style="position:absolute;left:0pt;margin-left:3pt;margin-top:2.4pt;height:0pt;width:459pt;z-index:25165824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宋体" w:eastAsia="仿宋_GB2312"/>
          <w:sz w:val="32"/>
          <w:szCs w:val="32"/>
        </w:rPr>
        <w:t>抄送：站领导，有关科室、存档（</w:t>
      </w: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）。</w:t>
      </w:r>
    </w:p>
    <w:p>
      <w:pPr>
        <w:spacing w:line="520" w:lineRule="exact"/>
        <w:ind w:left="949" w:leftChars="152" w:hanging="630" w:hangingChars="300"/>
        <w:rPr>
          <w:rFonts w:ascii="仿宋_GB2312" w:hAnsi="仿宋" w:eastAsia="仿宋_GB2312" w:cs="宋体"/>
          <w:b/>
          <w:bCs/>
          <w:spacing w:val="15"/>
          <w:kern w:val="36"/>
          <w:sz w:val="32"/>
          <w:szCs w:val="32"/>
        </w:rPr>
      </w:pPr>
      <w:r>
        <w:pict>
          <v:line id="_x0000_s1027" o:spid="_x0000_s1027" o:spt="20" style="position:absolute;left:0pt;flip:y;margin-left:0pt;margin-top:2.35pt;height:0pt;width:459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pPr>
        <w:pStyle w:val="4"/>
        <w:widowControl/>
        <w:shd w:val="clear" w:color="auto" w:fill="FFFFFF"/>
        <w:spacing w:before="120" w:beforeAutospacing="0" w:after="120" w:afterAutospacing="0" w:line="390" w:lineRule="atLeast"/>
        <w:rPr>
          <w:rFonts w:ascii="仿宋_GB2312" w:eastAsia="仿宋_GB2312" w:cs="宋体"/>
          <w:color w:val="000000"/>
          <w:sz w:val="30"/>
          <w:szCs w:val="30"/>
          <w:shd w:val="clear" w:color="auto" w:fill="FFFFFF"/>
        </w:rPr>
      </w:pPr>
      <w:r>
        <w:rPr>
          <w:rFonts w:hint="eastAsia" w:ascii="仿宋_GB2312" w:hAnsi="宋体" w:eastAsia="仿宋_GB2312" w:cs="宋体"/>
          <w:color w:val="000000"/>
          <w:sz w:val="30"/>
          <w:szCs w:val="30"/>
          <w:shd w:val="clear" w:color="auto" w:fill="FFFFFF"/>
        </w:rPr>
        <w:t>附件：</w:t>
      </w:r>
    </w:p>
    <w:p>
      <w:pPr>
        <w:pStyle w:val="4"/>
        <w:widowControl/>
        <w:shd w:val="clear" w:color="auto" w:fill="FFFFFF"/>
        <w:spacing w:before="120" w:beforeAutospacing="0" w:after="120" w:afterAutospacing="0" w:line="390" w:lineRule="atLeast"/>
        <w:ind w:firstLine="420"/>
        <w:jc w:val="center"/>
        <w:rPr>
          <w:rFonts w:ascii="仿宋_GB2312" w:eastAsia="仿宋_GB2312" w:cs="宋体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0"/>
          <w:szCs w:val="30"/>
          <w:shd w:val="clear" w:color="auto" w:fill="FFFFFF"/>
        </w:rPr>
        <w:t>《</w:t>
      </w:r>
      <w:r>
        <w:rPr>
          <w:rFonts w:ascii="仿宋_GB2312" w:hAnsi="宋体" w:eastAsia="仿宋_GB2312" w:cs="宋体"/>
          <w:b/>
          <w:bCs/>
          <w:color w:val="000000"/>
          <w:sz w:val="30"/>
          <w:szCs w:val="30"/>
          <w:shd w:val="clear" w:color="auto" w:fill="FFFFFF"/>
        </w:rPr>
        <w:t>2017</w:t>
      </w:r>
      <w:r>
        <w:rPr>
          <w:rFonts w:hint="eastAsia" w:ascii="仿宋_GB2312" w:hAnsi="宋体" w:eastAsia="仿宋_GB2312" w:cs="宋体"/>
          <w:b/>
          <w:bCs/>
          <w:color w:val="000000"/>
          <w:sz w:val="30"/>
          <w:szCs w:val="30"/>
          <w:shd w:val="clear" w:color="auto" w:fill="FFFFFF"/>
        </w:rPr>
        <w:t>年福建省建设工程定额相关材料综合价格》勘误（三</w:t>
      </w:r>
      <w:r>
        <w:rPr>
          <w:rFonts w:ascii="仿宋_GB2312" w:hAnsi="宋体" w:eastAsia="仿宋_GB2312" w:cs="宋体"/>
          <w:b/>
          <w:bCs/>
          <w:color w:val="000000"/>
          <w:sz w:val="30"/>
          <w:szCs w:val="30"/>
          <w:shd w:val="clear" w:color="auto" w:fill="FFFFFF"/>
        </w:rPr>
        <w:t>)</w:t>
      </w:r>
    </w:p>
    <w:p>
      <w:pPr>
        <w:rPr>
          <w:rFonts w:ascii="仿宋_GB2312" w:eastAsia="仿宋_GB2312" w:cs="宋体"/>
          <w:b/>
          <w:color w:val="000000"/>
          <w:sz w:val="30"/>
          <w:szCs w:val="30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仿宋_GB2312" w:hAnsi="宋体" w:eastAsia="仿宋_GB2312" w:cs="宋体"/>
          <w:b/>
          <w:color w:val="000000"/>
          <w:sz w:val="30"/>
          <w:szCs w:val="30"/>
          <w:shd w:val="clear" w:color="auto" w:fill="FFFFFF"/>
        </w:rPr>
        <w:t xml:space="preserve">  </w:t>
      </w:r>
      <w:r>
        <w:rPr>
          <w:rFonts w:hint="eastAsia" w:ascii="仿宋_GB2312" w:hAnsi="宋体" w:eastAsia="仿宋_GB2312" w:cs="宋体"/>
          <w:b/>
          <w:color w:val="000000"/>
          <w:sz w:val="30"/>
          <w:szCs w:val="30"/>
          <w:shd w:val="clear" w:color="auto" w:fill="FFFFFF"/>
        </w:rPr>
        <w:t>一、价格勘误</w:t>
      </w:r>
    </w:p>
    <w:tbl>
      <w:tblPr>
        <w:tblStyle w:val="6"/>
        <w:tblpPr w:leftFromText="180" w:rightFromText="180" w:vertAnchor="text" w:horzAnchor="page" w:tblpX="1120" w:tblpY="664"/>
        <w:tblOverlap w:val="never"/>
        <w:tblW w:w="999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5"/>
        <w:gridCol w:w="1016"/>
        <w:gridCol w:w="1873"/>
        <w:gridCol w:w="1499"/>
        <w:gridCol w:w="476"/>
        <w:gridCol w:w="1439"/>
        <w:gridCol w:w="777"/>
        <w:gridCol w:w="1445"/>
        <w:gridCol w:w="90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原文序号</w:t>
            </w:r>
          </w:p>
        </w:tc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18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材料名称</w:t>
            </w:r>
          </w:p>
        </w:tc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规格</w:t>
            </w:r>
          </w:p>
        </w:tc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不含增值税综合单价（元）</w:t>
            </w:r>
          </w:p>
        </w:tc>
        <w:tc>
          <w:tcPr>
            <w:tcW w:w="2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含增值税综合单价（元）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正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误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2217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11030020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钢质复合防火卷帘门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综合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含门锁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市场询价确定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371.79 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市场询价确定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435.00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2647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13330200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高聚物改性沥青自粘卷材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3mm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17.95 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10.60 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21.00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12.40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3138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15010390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石棉橡胶板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低压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δ0.8-6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kg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市场询价确定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4.55 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市场询价确定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5.32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4962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25610120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塑料网台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块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25.64 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0.25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30.00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4963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25610130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塑料圆台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块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42.74 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0.30 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50.00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5698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33410550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塑钢爬梯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kg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市场询价确定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5.38 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市场询价确定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6.29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5699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33410550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塑钢爬梯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步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市场询价确定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5.38 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市场询价确定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6.29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5814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35010140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胶合板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18</w:t>
            </w: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厚、一级、酚醛</w:t>
            </w: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按各地月刊价格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30.77 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按各地月刊价格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36.00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6011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49010390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玻璃钢化粪池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市场询价确定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854.70 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市场询价确定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1000.00 </w:t>
            </w:r>
          </w:p>
        </w:tc>
      </w:tr>
    </w:tbl>
    <w:p>
      <w:pPr>
        <w:ind w:left="420"/>
        <w:rPr>
          <w:rFonts w:ascii="宋体" w:cs="宋体"/>
          <w:bCs/>
          <w:sz w:val="28"/>
          <w:szCs w:val="28"/>
          <w:shd w:val="clear" w:color="auto" w:fill="FFFFFF"/>
        </w:rPr>
      </w:pPr>
    </w:p>
    <w:p>
      <w:pPr>
        <w:ind w:left="420"/>
        <w:rPr>
          <w:rFonts w:ascii="仿宋_GB2312" w:eastAsia="仿宋_GB2312" w:cs="宋体"/>
          <w:b/>
          <w:bCs/>
          <w:sz w:val="30"/>
          <w:szCs w:val="30"/>
          <w:shd w:val="clear" w:color="auto" w:fill="FFFFFF"/>
        </w:rPr>
      </w:pPr>
      <w:r>
        <w:rPr>
          <w:rFonts w:hint="eastAsia" w:ascii="仿宋_GB2312" w:hAnsi="宋体" w:eastAsia="仿宋_GB2312" w:cs="宋体"/>
          <w:b/>
          <w:bCs/>
          <w:sz w:val="30"/>
          <w:szCs w:val="30"/>
          <w:shd w:val="clear" w:color="auto" w:fill="FFFFFF"/>
        </w:rPr>
        <w:t>二、编码和名称勘误</w:t>
      </w:r>
    </w:p>
    <w:tbl>
      <w:tblPr>
        <w:tblStyle w:val="6"/>
        <w:tblpPr w:leftFromText="180" w:rightFromText="180" w:vertAnchor="text" w:horzAnchor="page" w:tblpXSpec="center" w:tblpY="665"/>
        <w:tblOverlap w:val="never"/>
        <w:tblW w:w="10468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5"/>
        <w:gridCol w:w="1158"/>
        <w:gridCol w:w="3821"/>
        <w:gridCol w:w="2568"/>
        <w:gridCol w:w="197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原文序号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正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误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960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03130280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03014980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1638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04130130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04130140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1646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04130140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04130490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1653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04130614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04130615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2459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13010230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13010250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2464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13010290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13010310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2574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13050200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13050180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2823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14230020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142300220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3604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17251840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17251730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3605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17251850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17251740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3606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17251860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17251750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3607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17251870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17251760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3608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17251880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17251770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3609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17251890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17251780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3610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17251900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17251790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3611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17251910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17251800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3612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17251920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17251810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3613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17251930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17251820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5109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材料编码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28030330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28032030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5110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材料名称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铜芯聚氯乙烯绝缘软电线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铜芯塑料绝缘软电线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5111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材料名称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铜芯聚氯乙烯绝缘软电线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铜芯塑料绝缘软电线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5113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材料名称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铜芯聚氯乙烯绝缘软电线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铜芯塑料绝缘软电线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价格以序号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5112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为准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5115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材料名称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铜芯聚氯乙烯绝缘软电线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铜芯塑料绝缘软电线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5116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材料名称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铜芯聚氯乙烯绝缘软电线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铜芯塑料绝缘软电线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5117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材料名称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铜芯聚氯乙烯绝缘软电线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铜芯塑料绝缘软电线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5123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材料名称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阻燃铜芯聚氯乙烯绝缘电线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阻燃铜芯塑料绝缘电线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5124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材料名称</w:t>
            </w:r>
          </w:p>
        </w:tc>
        <w:tc>
          <w:tcPr>
            <w:tcW w:w="3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阻燃铜芯聚氯乙烯绝缘绞型连接用软电线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阻然铜芯塑料绝缘绞型电线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</w:tbl>
    <w:p>
      <w:pPr>
        <w:ind w:left="420"/>
        <w:rPr>
          <w:rFonts w:ascii="宋体" w:cs="宋体"/>
          <w:bCs/>
          <w:sz w:val="28"/>
          <w:szCs w:val="28"/>
          <w:shd w:val="clear" w:color="auto" w:fill="FFFFFF"/>
        </w:rPr>
      </w:pP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7B82290"/>
    <w:rsid w:val="00292876"/>
    <w:rsid w:val="003043B4"/>
    <w:rsid w:val="00350972"/>
    <w:rsid w:val="00476667"/>
    <w:rsid w:val="00504C43"/>
    <w:rsid w:val="00877059"/>
    <w:rsid w:val="0089143C"/>
    <w:rsid w:val="00BB2EEB"/>
    <w:rsid w:val="00C94ED0"/>
    <w:rsid w:val="00EC6BAB"/>
    <w:rsid w:val="00ED2EFC"/>
    <w:rsid w:val="00F54608"/>
    <w:rsid w:val="00F54F02"/>
    <w:rsid w:val="06DB2AE8"/>
    <w:rsid w:val="0C34070F"/>
    <w:rsid w:val="15813BED"/>
    <w:rsid w:val="1A7C06AF"/>
    <w:rsid w:val="1ECC36CE"/>
    <w:rsid w:val="25931669"/>
    <w:rsid w:val="2E7F3B59"/>
    <w:rsid w:val="3062251F"/>
    <w:rsid w:val="34987483"/>
    <w:rsid w:val="46B83AE9"/>
    <w:rsid w:val="57B02AD0"/>
    <w:rsid w:val="67B82290"/>
    <w:rsid w:val="6ED8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8"/>
    <w:uiPriority w:val="99"/>
    <w:pPr>
      <w:ind w:left="100" w:leftChars="2500"/>
    </w:pPr>
  </w:style>
  <w:style w:type="paragraph" w:styleId="4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Heading 1 Char"/>
    <w:basedOn w:val="5"/>
    <w:link w:val="2"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8">
    <w:name w:val="Date Char"/>
    <w:basedOn w:val="5"/>
    <w:link w:val="3"/>
    <w:semiHidden/>
    <w:qFormat/>
    <w:locked/>
    <w:uiPriority w:val="99"/>
    <w:rPr>
      <w:rFonts w:ascii="Calibri" w:hAnsi="Calibri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274</Words>
  <Characters>1564</Characters>
  <Lines>0</Lines>
  <Paragraphs>0</Paragraphs>
  <TotalTime>11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2018-07-25T01:15:00Z</dcterms:created>
  <dc:creator>Administrator</dc:creator>
  <cp:lastModifiedBy>曉</cp:lastModifiedBy>
  <cp:lastPrinted>2018-12-18T00:49:00Z</cp:lastPrinted>
  <dcterms:modified xsi:type="dcterms:W3CDTF">2018-12-20T02:10:24Z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